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C092D" w14:textId="77777777" w:rsidR="0068028C" w:rsidRPr="00C01B18" w:rsidRDefault="0068028C">
      <w:pPr>
        <w:rPr>
          <w:rFonts w:ascii="Cambria" w:hAnsi="Cambria"/>
          <w:b/>
        </w:rPr>
      </w:pPr>
      <w:r w:rsidRPr="00C01B18">
        <w:rPr>
          <w:rFonts w:ascii="Cambria" w:hAnsi="Cambria"/>
          <w:b/>
        </w:rPr>
        <w:t xml:space="preserve">Third Point </w:t>
      </w:r>
      <w:r w:rsidR="00C01B18" w:rsidRPr="00C01B18">
        <w:rPr>
          <w:rFonts w:ascii="Cambria" w:hAnsi="Cambria"/>
          <w:b/>
        </w:rPr>
        <w:t>wants to replace entire Campbell Board</w:t>
      </w:r>
      <w:r w:rsidRPr="00C01B18">
        <w:rPr>
          <w:rFonts w:ascii="Cambria" w:hAnsi="Cambria"/>
          <w:b/>
        </w:rPr>
        <w:t xml:space="preserve"> </w:t>
      </w:r>
    </w:p>
    <w:p w14:paraId="39F8D060" w14:textId="77777777" w:rsidR="0068028C" w:rsidRDefault="0068028C">
      <w:pPr>
        <w:rPr>
          <w:rFonts w:ascii="Cambria" w:hAnsi="Cambria"/>
        </w:rPr>
      </w:pPr>
    </w:p>
    <w:p w14:paraId="195EC23A" w14:textId="1627D505" w:rsidR="0068028C" w:rsidRDefault="0068028C">
      <w:pPr>
        <w:rPr>
          <w:rFonts w:ascii="Cambria" w:hAnsi="Cambria"/>
        </w:rPr>
      </w:pPr>
      <w:r w:rsidRPr="0068028C">
        <w:rPr>
          <w:rFonts w:ascii="Cambria" w:hAnsi="Cambria"/>
        </w:rPr>
        <w:t xml:space="preserve">On Oct. 2, 2018, </w:t>
      </w:r>
      <w:r>
        <w:rPr>
          <w:rFonts w:ascii="Cambria" w:hAnsi="Cambria"/>
        </w:rPr>
        <w:t>New York-based inve</w:t>
      </w:r>
      <w:r w:rsidR="00604C20">
        <w:rPr>
          <w:rFonts w:ascii="Cambria" w:hAnsi="Cambria"/>
        </w:rPr>
        <w:t xml:space="preserve">stment firm Third Point Capital, which </w:t>
      </w:r>
      <w:r>
        <w:rPr>
          <w:rFonts w:ascii="Cambria" w:hAnsi="Cambria"/>
        </w:rPr>
        <w:t>owns a 6 percent stake in Campbell Soup Company, filed a proxy statement with the SEC for a replacement of the entire Board of Directors with highly-qualified nominees</w:t>
      </w:r>
      <w:r w:rsidR="00C01B18">
        <w:rPr>
          <w:rFonts w:ascii="Cambria" w:hAnsi="Cambria"/>
        </w:rPr>
        <w:t xml:space="preserve"> (Independent Slate)</w:t>
      </w:r>
      <w:r>
        <w:rPr>
          <w:rFonts w:ascii="Cambria" w:hAnsi="Cambria"/>
        </w:rPr>
        <w:t xml:space="preserve">. </w:t>
      </w:r>
    </w:p>
    <w:p w14:paraId="634DEC42" w14:textId="77777777" w:rsidR="0068028C" w:rsidRDefault="0068028C">
      <w:pPr>
        <w:rPr>
          <w:rFonts w:ascii="Cambria" w:hAnsi="Cambria"/>
        </w:rPr>
      </w:pPr>
    </w:p>
    <w:p w14:paraId="3F6D7ADD" w14:textId="288DFC29" w:rsidR="0068028C" w:rsidRDefault="0068028C">
      <w:pPr>
        <w:rPr>
          <w:rFonts w:ascii="Cambria" w:hAnsi="Cambria"/>
        </w:rPr>
      </w:pPr>
      <w:r>
        <w:rPr>
          <w:rFonts w:ascii="Cambria" w:hAnsi="Cambria"/>
        </w:rPr>
        <w:t>In a letter to the company’s shareholders, Third Point compares Campbell’s growth and share value to several of its competitors over a period of 20 years</w:t>
      </w:r>
      <w:r w:rsidR="00604C20">
        <w:rPr>
          <w:rFonts w:ascii="Cambria" w:hAnsi="Cambria"/>
        </w:rPr>
        <w:t>,</w:t>
      </w:r>
      <w:r>
        <w:rPr>
          <w:rFonts w:ascii="Cambria" w:hAnsi="Cambria"/>
        </w:rPr>
        <w:t xml:space="preserve"> pointing out a $1 share in Hormel Foods would be worth $16.37 today compared to Campbell’s $1.34. Third Point came down heavily on the Board’s ‘lavish treatment’ of former CEO Denise Morrison</w:t>
      </w:r>
      <w:r w:rsidR="00C01B18">
        <w:rPr>
          <w:rFonts w:ascii="Cambria" w:hAnsi="Cambria"/>
        </w:rPr>
        <w:t xml:space="preserve"> and even criticized the company’s inability to appoint a permanent CEO.</w:t>
      </w:r>
    </w:p>
    <w:p w14:paraId="660F56C9" w14:textId="77777777" w:rsidR="0068028C" w:rsidRDefault="0068028C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75814970" w14:textId="6A0F6784" w:rsidR="0068028C" w:rsidRDefault="0068028C">
      <w:pPr>
        <w:rPr>
          <w:rFonts w:ascii="Cambria" w:hAnsi="Cambria"/>
        </w:rPr>
      </w:pPr>
      <w:r>
        <w:rPr>
          <w:rFonts w:ascii="Cambria" w:hAnsi="Cambria"/>
        </w:rPr>
        <w:t>Campbell’s stock price is currently 22 percent lower than it was last year and its interim CEO, Keith McLoughlin, who took over in May</w:t>
      </w:r>
      <w:r w:rsidR="00604C20">
        <w:rPr>
          <w:rFonts w:ascii="Cambria" w:hAnsi="Cambria"/>
        </w:rPr>
        <w:t>,</w:t>
      </w:r>
      <w:r>
        <w:rPr>
          <w:rFonts w:ascii="Cambria" w:hAnsi="Cambria"/>
        </w:rPr>
        <w:t xml:space="preserve"> has implemented changes to improve the company’s value by refocusing its attention on packaged foods and snacks instead of fresh items. </w:t>
      </w:r>
    </w:p>
    <w:p w14:paraId="7BEB4785" w14:textId="77777777" w:rsidR="0068028C" w:rsidRDefault="0068028C">
      <w:pPr>
        <w:rPr>
          <w:rFonts w:ascii="Cambria" w:hAnsi="Cambria"/>
        </w:rPr>
      </w:pPr>
    </w:p>
    <w:p w14:paraId="0C23A0A5" w14:textId="30477EC7" w:rsidR="00192699" w:rsidRPr="0068028C" w:rsidRDefault="0068028C">
      <w:pPr>
        <w:rPr>
          <w:rFonts w:ascii="Cambria" w:hAnsi="Cambria"/>
        </w:rPr>
      </w:pPr>
      <w:r w:rsidRPr="0068028C">
        <w:rPr>
          <w:rFonts w:ascii="Cambria" w:hAnsi="Cambria"/>
        </w:rPr>
        <w:t>"On Au</w:t>
      </w:r>
      <w:r w:rsidR="00604C20">
        <w:rPr>
          <w:rFonts w:ascii="Cambria" w:hAnsi="Cambria"/>
        </w:rPr>
        <w:t>g.</w:t>
      </w:r>
      <w:bookmarkStart w:id="0" w:name="_GoBack"/>
      <w:bookmarkEnd w:id="0"/>
      <w:r w:rsidRPr="0068028C">
        <w:rPr>
          <w:rFonts w:ascii="Cambria" w:hAnsi="Cambria"/>
        </w:rPr>
        <w:t xml:space="preserve"> 30, following a comprehensive board-led strategy and portfolio review, Campbell announced a clear and executable path forward to maximize shareholder value," the company</w:t>
      </w:r>
      <w:r>
        <w:rPr>
          <w:rFonts w:ascii="Cambria" w:hAnsi="Cambria"/>
        </w:rPr>
        <w:t xml:space="preserve"> told Food </w:t>
      </w:r>
      <w:r w:rsidRPr="0068028C">
        <w:rPr>
          <w:rFonts w:ascii="Cambria" w:hAnsi="Cambria"/>
        </w:rPr>
        <w:t>Dive on Monday</w:t>
      </w:r>
      <w:r>
        <w:rPr>
          <w:rFonts w:ascii="Cambria" w:hAnsi="Cambria"/>
        </w:rPr>
        <w:t xml:space="preserve">. </w:t>
      </w:r>
    </w:p>
    <w:sectPr w:rsidR="00192699" w:rsidRPr="0068028C" w:rsidSect="00313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8C"/>
    <w:rsid w:val="00147B3C"/>
    <w:rsid w:val="00183F30"/>
    <w:rsid w:val="002133F7"/>
    <w:rsid w:val="0031314C"/>
    <w:rsid w:val="00604C20"/>
    <w:rsid w:val="0068028C"/>
    <w:rsid w:val="008A0F11"/>
    <w:rsid w:val="00B01F9C"/>
    <w:rsid w:val="00C01B18"/>
    <w:rsid w:val="00DD4678"/>
    <w:rsid w:val="00DD5100"/>
    <w:rsid w:val="00FA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4F378"/>
  <w14:defaultImageDpi w14:val="32767"/>
  <w15:chartTrackingRefBased/>
  <w15:docId w15:val="{820E0840-E587-384D-9C83-7840DFBE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Johnson</dc:creator>
  <cp:keywords/>
  <dc:description/>
  <cp:lastModifiedBy>Davis Johnson</cp:lastModifiedBy>
  <cp:revision>2</cp:revision>
  <dcterms:created xsi:type="dcterms:W3CDTF">2018-10-02T16:15:00Z</dcterms:created>
  <dcterms:modified xsi:type="dcterms:W3CDTF">2018-10-02T17:38:00Z</dcterms:modified>
</cp:coreProperties>
</file>